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1415A" w14:textId="77777777" w:rsidR="00C854DB" w:rsidRDefault="00877087" w:rsidP="00877087">
      <w:pPr>
        <w:pStyle w:val="Heading1"/>
        <w:jc w:val="center"/>
        <w:rPr>
          <w:b/>
          <w:bCs/>
          <w:color w:val="FF0000"/>
          <w:szCs w:val="24"/>
        </w:rPr>
      </w:pPr>
      <w:r w:rsidRPr="00CD160F">
        <w:rPr>
          <w:b/>
          <w:bCs/>
          <w:color w:val="FF0000"/>
          <w:szCs w:val="24"/>
        </w:rPr>
        <w:t xml:space="preserve">[UTILITY] </w:t>
      </w:r>
    </w:p>
    <w:p w14:paraId="418B99CC" w14:textId="0B816FF8" w:rsidR="00877087" w:rsidRPr="00D44E87" w:rsidRDefault="00DC4D6D" w:rsidP="00877087">
      <w:pPr>
        <w:pStyle w:val="Heading1"/>
        <w:jc w:val="center"/>
        <w:rPr>
          <w:b/>
          <w:bCs/>
          <w:szCs w:val="24"/>
        </w:rPr>
      </w:pPr>
      <w:r>
        <w:rPr>
          <w:b/>
          <w:bCs/>
          <w:szCs w:val="24"/>
        </w:rPr>
        <w:t xml:space="preserve">OUT-OF-STATE </w:t>
      </w:r>
      <w:r w:rsidR="00877087" w:rsidRPr="00D44E87">
        <w:rPr>
          <w:b/>
          <w:bCs/>
          <w:szCs w:val="24"/>
        </w:rPr>
        <w:t>MUTUAL AID BILLING POLICY</w:t>
      </w:r>
    </w:p>
    <w:p w14:paraId="2397F902" w14:textId="77777777" w:rsidR="00877087" w:rsidRPr="00D44E87" w:rsidRDefault="00877087" w:rsidP="00877087">
      <w:pPr>
        <w:rPr>
          <w:sz w:val="24"/>
          <w:szCs w:val="24"/>
        </w:rPr>
      </w:pPr>
    </w:p>
    <w:p w14:paraId="183889A9" w14:textId="77777777" w:rsidR="00877087" w:rsidRPr="00D44E87" w:rsidRDefault="00877087" w:rsidP="00877087">
      <w:pPr>
        <w:jc w:val="both"/>
        <w:rPr>
          <w:sz w:val="24"/>
          <w:szCs w:val="24"/>
        </w:rPr>
      </w:pPr>
      <w:r w:rsidRPr="00D44E87">
        <w:rPr>
          <w:b/>
          <w:bCs/>
          <w:sz w:val="24"/>
          <w:szCs w:val="24"/>
        </w:rPr>
        <w:t>1.  General Purpose and Policy</w:t>
      </w:r>
    </w:p>
    <w:p w14:paraId="4C05DA42" w14:textId="77777777" w:rsidR="00877087" w:rsidRPr="00D44E87" w:rsidRDefault="00877087" w:rsidP="00877087">
      <w:pPr>
        <w:jc w:val="both"/>
        <w:rPr>
          <w:sz w:val="24"/>
          <w:szCs w:val="24"/>
        </w:rPr>
      </w:pPr>
    </w:p>
    <w:p w14:paraId="1792E2DB" w14:textId="77777777" w:rsidR="00877087" w:rsidRPr="00D44E87" w:rsidRDefault="00877087" w:rsidP="00877087">
      <w:pPr>
        <w:jc w:val="both"/>
        <w:rPr>
          <w:sz w:val="24"/>
          <w:szCs w:val="24"/>
        </w:rPr>
      </w:pPr>
      <w:r w:rsidRPr="00D44E87">
        <w:rPr>
          <w:sz w:val="24"/>
          <w:szCs w:val="24"/>
        </w:rPr>
        <w:t xml:space="preserve">As a member of Municipal Electric Utilities of Wisconsin (“MEUW”), </w:t>
      </w:r>
      <w:r w:rsidRPr="00CD160F">
        <w:rPr>
          <w:color w:val="FF0000"/>
          <w:sz w:val="24"/>
          <w:szCs w:val="24"/>
        </w:rPr>
        <w:t>[UTILITY]</w:t>
      </w:r>
      <w:r w:rsidRPr="00D44E87">
        <w:rPr>
          <w:sz w:val="24"/>
          <w:szCs w:val="24"/>
        </w:rPr>
        <w:t xml:space="preserve"> may be asked to participate in mutual aid assistance for municipalities experiencing emergency electric restoration situations throughout the United States. </w:t>
      </w:r>
      <w:r>
        <w:rPr>
          <w:sz w:val="24"/>
          <w:szCs w:val="24"/>
        </w:rPr>
        <w:t xml:space="preserve">To encourage MEUW members to respond to such requests and to facilitate clear parameters for such services, </w:t>
      </w:r>
      <w:r w:rsidRPr="00D44E87">
        <w:rPr>
          <w:sz w:val="24"/>
          <w:szCs w:val="24"/>
        </w:rPr>
        <w:t>MEUW</w:t>
      </w:r>
      <w:r>
        <w:rPr>
          <w:sz w:val="24"/>
          <w:szCs w:val="24"/>
        </w:rPr>
        <w:t xml:space="preserve"> has</w:t>
      </w:r>
      <w:r w:rsidRPr="00D44E87">
        <w:rPr>
          <w:sz w:val="24"/>
          <w:szCs w:val="24"/>
        </w:rPr>
        <w:t xml:space="preserve"> approved guidelines for </w:t>
      </w:r>
      <w:r>
        <w:rPr>
          <w:sz w:val="24"/>
          <w:szCs w:val="24"/>
        </w:rPr>
        <w:t xml:space="preserve">the </w:t>
      </w:r>
      <w:r w:rsidRPr="00D44E87">
        <w:rPr>
          <w:sz w:val="24"/>
          <w:szCs w:val="24"/>
        </w:rPr>
        <w:t xml:space="preserve">billing </w:t>
      </w:r>
      <w:r>
        <w:rPr>
          <w:sz w:val="24"/>
          <w:szCs w:val="24"/>
        </w:rPr>
        <w:t xml:space="preserve">of costs and expenses related to the provision of out-of-state mutual aid assistance, including </w:t>
      </w:r>
      <w:r w:rsidRPr="00D44E87">
        <w:rPr>
          <w:sz w:val="24"/>
          <w:szCs w:val="24"/>
        </w:rPr>
        <w:t>compensation of employees, use of equipment, replacement of materials, and expenses</w:t>
      </w:r>
      <w:r>
        <w:rPr>
          <w:sz w:val="24"/>
          <w:szCs w:val="24"/>
        </w:rPr>
        <w:t>.</w:t>
      </w:r>
      <w:r w:rsidRPr="00D44E87">
        <w:rPr>
          <w:sz w:val="24"/>
          <w:szCs w:val="24"/>
        </w:rPr>
        <w:t xml:space="preserve"> </w:t>
      </w:r>
      <w:r w:rsidRPr="00673859">
        <w:rPr>
          <w:color w:val="FF0000"/>
          <w:sz w:val="24"/>
          <w:szCs w:val="24"/>
          <w:highlight w:val="yellow"/>
        </w:rPr>
        <w:t xml:space="preserve">[UTILITY] </w:t>
      </w:r>
      <w:r w:rsidRPr="00673859">
        <w:rPr>
          <w:sz w:val="24"/>
          <w:szCs w:val="24"/>
          <w:highlight w:val="yellow"/>
        </w:rPr>
        <w:t>elects to follow MEUW’s guidelines.</w:t>
      </w:r>
    </w:p>
    <w:p w14:paraId="7915ACF8" w14:textId="77777777" w:rsidR="00877087" w:rsidRPr="00D44E87" w:rsidRDefault="00877087" w:rsidP="00877087">
      <w:pPr>
        <w:jc w:val="both"/>
        <w:rPr>
          <w:sz w:val="24"/>
          <w:szCs w:val="24"/>
        </w:rPr>
      </w:pPr>
    </w:p>
    <w:p w14:paraId="4F9995E3" w14:textId="5EA2E076" w:rsidR="00877087" w:rsidRPr="00D44E87" w:rsidRDefault="00877087" w:rsidP="00877087">
      <w:pPr>
        <w:jc w:val="both"/>
        <w:rPr>
          <w:sz w:val="24"/>
          <w:szCs w:val="24"/>
        </w:rPr>
      </w:pPr>
      <w:r w:rsidRPr="00D44E87">
        <w:rPr>
          <w:sz w:val="24"/>
          <w:szCs w:val="24"/>
        </w:rPr>
        <w:t xml:space="preserve">Out-of-state mutual aid is deemed to be extraordinary work. Employees must travel away from home for extended, often unknown time periods, work in unfamiliar conditions and territories, construct to different standards, familiarize themselves with different safety and work methods, and endure extreme environmental conditions foreign to </w:t>
      </w:r>
      <w:r w:rsidRPr="00CD160F">
        <w:rPr>
          <w:color w:val="FF0000"/>
          <w:sz w:val="24"/>
          <w:szCs w:val="24"/>
        </w:rPr>
        <w:t>[UTILITY]</w:t>
      </w:r>
      <w:r w:rsidRPr="00D44E87">
        <w:rPr>
          <w:sz w:val="24"/>
          <w:szCs w:val="24"/>
        </w:rPr>
        <w:t xml:space="preserve"> employees.  </w:t>
      </w:r>
      <w:r>
        <w:rPr>
          <w:sz w:val="24"/>
          <w:szCs w:val="24"/>
        </w:rPr>
        <w:t>Because of this</w:t>
      </w:r>
      <w:r w:rsidRPr="00D44E87">
        <w:rPr>
          <w:sz w:val="24"/>
          <w:szCs w:val="24"/>
        </w:rPr>
        <w:t xml:space="preserve">, MEUW and </w:t>
      </w:r>
      <w:r w:rsidRPr="00CD160F">
        <w:rPr>
          <w:color w:val="FF0000"/>
          <w:sz w:val="24"/>
          <w:szCs w:val="24"/>
        </w:rPr>
        <w:t xml:space="preserve">[UTILITY] </w:t>
      </w:r>
      <w:r w:rsidRPr="00D44E87">
        <w:rPr>
          <w:sz w:val="24"/>
          <w:szCs w:val="24"/>
        </w:rPr>
        <w:t>believe employees’ compensation must account for these circumstances.</w:t>
      </w:r>
    </w:p>
    <w:p w14:paraId="5217FF9A" w14:textId="77777777" w:rsidR="00877087" w:rsidRPr="00D44E87" w:rsidRDefault="00877087" w:rsidP="00877087">
      <w:pPr>
        <w:jc w:val="both"/>
        <w:rPr>
          <w:sz w:val="24"/>
          <w:szCs w:val="24"/>
        </w:rPr>
      </w:pPr>
    </w:p>
    <w:p w14:paraId="7DB5A47D" w14:textId="77777777" w:rsidR="00877087" w:rsidRPr="00D44E87" w:rsidRDefault="00877087" w:rsidP="00877087">
      <w:pPr>
        <w:pStyle w:val="ListParagraph"/>
        <w:numPr>
          <w:ilvl w:val="0"/>
          <w:numId w:val="28"/>
        </w:numPr>
        <w:jc w:val="both"/>
        <w:rPr>
          <w:rFonts w:ascii="Times New Roman" w:hAnsi="Times New Roman" w:cs="Times New Roman"/>
          <w:b/>
          <w:bCs/>
          <w:sz w:val="24"/>
          <w:szCs w:val="24"/>
        </w:rPr>
      </w:pPr>
      <w:r w:rsidRPr="00D44E87">
        <w:rPr>
          <w:rFonts w:ascii="Times New Roman" w:hAnsi="Times New Roman" w:cs="Times New Roman"/>
          <w:b/>
          <w:bCs/>
          <w:sz w:val="24"/>
          <w:szCs w:val="24"/>
        </w:rPr>
        <w:t xml:space="preserve">Reimbursable Compensation </w:t>
      </w:r>
    </w:p>
    <w:p w14:paraId="3C743EAE" w14:textId="77777777" w:rsidR="00877087" w:rsidRPr="00D44E87" w:rsidRDefault="00877087" w:rsidP="00877087">
      <w:pPr>
        <w:ind w:left="360"/>
        <w:jc w:val="both"/>
        <w:rPr>
          <w:b/>
          <w:bCs/>
          <w:sz w:val="24"/>
          <w:szCs w:val="24"/>
        </w:rPr>
      </w:pPr>
    </w:p>
    <w:p w14:paraId="52956902" w14:textId="77777777" w:rsidR="00877087" w:rsidRPr="00D44E87" w:rsidRDefault="00877087" w:rsidP="00877087">
      <w:pPr>
        <w:jc w:val="both"/>
        <w:rPr>
          <w:sz w:val="24"/>
          <w:szCs w:val="24"/>
        </w:rPr>
      </w:pPr>
      <w:r w:rsidRPr="00D44E87">
        <w:rPr>
          <w:sz w:val="24"/>
          <w:szCs w:val="24"/>
        </w:rPr>
        <w:t xml:space="preserve">When </w:t>
      </w:r>
      <w:r w:rsidRPr="00CD160F">
        <w:rPr>
          <w:color w:val="FF0000"/>
          <w:sz w:val="24"/>
          <w:szCs w:val="24"/>
        </w:rPr>
        <w:t xml:space="preserve">[UTILITY] </w:t>
      </w:r>
      <w:r w:rsidRPr="00D44E87">
        <w:rPr>
          <w:sz w:val="24"/>
          <w:szCs w:val="24"/>
        </w:rPr>
        <w:t>employees respond to out-of-state mutual aid requests, reimbursable compensation for labor, equipment, materials, and other related expenses shall be billed to requesting municipal utilities (“requesting utility”) through a detailed invoice, which shall be paid by the requesting municipal utility within 60 days of receiving the invoice.</w:t>
      </w:r>
    </w:p>
    <w:p w14:paraId="48EA5CB9" w14:textId="77777777" w:rsidR="00877087" w:rsidRPr="00D44E87" w:rsidRDefault="00877087" w:rsidP="00877087">
      <w:pPr>
        <w:jc w:val="both"/>
        <w:rPr>
          <w:sz w:val="24"/>
          <w:szCs w:val="24"/>
        </w:rPr>
      </w:pPr>
    </w:p>
    <w:p w14:paraId="61F40DBB" w14:textId="77777777" w:rsidR="00877087" w:rsidRPr="00D44E87" w:rsidRDefault="00877087" w:rsidP="00877087">
      <w:pPr>
        <w:jc w:val="both"/>
        <w:rPr>
          <w:sz w:val="24"/>
          <w:szCs w:val="24"/>
        </w:rPr>
      </w:pPr>
      <w:r w:rsidRPr="00D44E87">
        <w:rPr>
          <w:sz w:val="24"/>
          <w:szCs w:val="24"/>
        </w:rPr>
        <w:t xml:space="preserve">The reimbursement period shall begin when personnel and/or equipment expenses are initially incurred by the </w:t>
      </w:r>
      <w:r w:rsidRPr="00CD160F">
        <w:rPr>
          <w:color w:val="FF0000"/>
          <w:sz w:val="24"/>
          <w:szCs w:val="24"/>
        </w:rPr>
        <w:t>[UTILITY]</w:t>
      </w:r>
      <w:r w:rsidRPr="00D44E87">
        <w:rPr>
          <w:sz w:val="24"/>
          <w:szCs w:val="24"/>
        </w:rPr>
        <w:t xml:space="preserve"> in response to an out-of-state mutual aid request.  The reimbursement period shall end when the </w:t>
      </w:r>
      <w:r w:rsidRPr="00CD160F">
        <w:rPr>
          <w:color w:val="FF0000"/>
          <w:sz w:val="24"/>
          <w:szCs w:val="24"/>
        </w:rPr>
        <w:t>[UTILITY]</w:t>
      </w:r>
      <w:r w:rsidRPr="00D44E87">
        <w:rPr>
          <w:sz w:val="24"/>
          <w:szCs w:val="24"/>
        </w:rPr>
        <w:t xml:space="preserve">’s personnel and equipment have returned to the </w:t>
      </w:r>
      <w:r w:rsidRPr="00CD160F">
        <w:rPr>
          <w:color w:val="FF0000"/>
          <w:sz w:val="24"/>
          <w:szCs w:val="24"/>
        </w:rPr>
        <w:t xml:space="preserve">[UTILITY] </w:t>
      </w:r>
      <w:r w:rsidRPr="00D44E87">
        <w:rPr>
          <w:sz w:val="24"/>
          <w:szCs w:val="24"/>
        </w:rPr>
        <w:t>and have had a reasonable time to prepare the equipment for normal</w:t>
      </w:r>
      <w:r w:rsidRPr="00CD160F">
        <w:rPr>
          <w:color w:val="FF0000"/>
          <w:sz w:val="24"/>
          <w:szCs w:val="24"/>
        </w:rPr>
        <w:t xml:space="preserve"> [UTILITY] </w:t>
      </w:r>
      <w:r w:rsidRPr="00D44E87">
        <w:rPr>
          <w:sz w:val="24"/>
          <w:szCs w:val="24"/>
        </w:rPr>
        <w:t>activities.</w:t>
      </w:r>
    </w:p>
    <w:p w14:paraId="6ABFA7AE" w14:textId="77777777" w:rsidR="00877087" w:rsidRPr="00D44E87" w:rsidRDefault="00877087" w:rsidP="00877087">
      <w:pPr>
        <w:jc w:val="both"/>
        <w:rPr>
          <w:sz w:val="24"/>
          <w:szCs w:val="24"/>
        </w:rPr>
      </w:pPr>
    </w:p>
    <w:p w14:paraId="5590BBDD" w14:textId="77777777" w:rsidR="00877087" w:rsidRPr="00D44E87" w:rsidRDefault="00877087" w:rsidP="00877087">
      <w:pPr>
        <w:jc w:val="both"/>
        <w:rPr>
          <w:sz w:val="24"/>
          <w:szCs w:val="24"/>
        </w:rPr>
      </w:pPr>
      <w:r w:rsidRPr="00D44E87">
        <w:rPr>
          <w:sz w:val="24"/>
          <w:szCs w:val="24"/>
        </w:rPr>
        <w:t xml:space="preserve">To the extent possible, the </w:t>
      </w:r>
      <w:r w:rsidRPr="00CD160F">
        <w:rPr>
          <w:color w:val="FF0000"/>
          <w:sz w:val="24"/>
          <w:szCs w:val="24"/>
        </w:rPr>
        <w:t xml:space="preserve">[UTILITY] </w:t>
      </w:r>
      <w:r w:rsidRPr="00D44E87">
        <w:rPr>
          <w:sz w:val="24"/>
          <w:szCs w:val="24"/>
        </w:rPr>
        <w:t xml:space="preserve">and requesting utility should agree in advance on the anticipated length of the need for the </w:t>
      </w:r>
      <w:r w:rsidRPr="00CD160F">
        <w:rPr>
          <w:color w:val="FF0000"/>
          <w:sz w:val="24"/>
          <w:szCs w:val="24"/>
        </w:rPr>
        <w:t>[UTILITY]</w:t>
      </w:r>
      <w:r w:rsidRPr="00D44E87">
        <w:rPr>
          <w:sz w:val="24"/>
          <w:szCs w:val="24"/>
        </w:rPr>
        <w:t xml:space="preserve">’s services and equipment. The </w:t>
      </w:r>
      <w:r w:rsidRPr="00CD160F">
        <w:rPr>
          <w:color w:val="FF0000"/>
          <w:sz w:val="24"/>
          <w:szCs w:val="24"/>
        </w:rPr>
        <w:t xml:space="preserve">[UTILITY] </w:t>
      </w:r>
      <w:r w:rsidRPr="00D44E87">
        <w:rPr>
          <w:sz w:val="24"/>
          <w:szCs w:val="24"/>
        </w:rPr>
        <w:t>retains full authority to terminate the provision of personnel and equipment at any time.</w:t>
      </w:r>
    </w:p>
    <w:p w14:paraId="2C83FE94" w14:textId="77777777" w:rsidR="00877087" w:rsidRPr="00D44E87" w:rsidRDefault="00877087" w:rsidP="00877087">
      <w:pPr>
        <w:jc w:val="both"/>
        <w:rPr>
          <w:sz w:val="24"/>
          <w:szCs w:val="24"/>
        </w:rPr>
      </w:pPr>
    </w:p>
    <w:p w14:paraId="5ECA3FD1" w14:textId="77777777" w:rsidR="00877087" w:rsidRPr="00D44E87" w:rsidRDefault="00877087" w:rsidP="00877087">
      <w:pPr>
        <w:pStyle w:val="ListParagraph"/>
        <w:numPr>
          <w:ilvl w:val="0"/>
          <w:numId w:val="29"/>
        </w:numPr>
        <w:jc w:val="both"/>
        <w:rPr>
          <w:rFonts w:ascii="Times New Roman" w:hAnsi="Times New Roman" w:cs="Times New Roman"/>
          <w:b/>
          <w:bCs/>
          <w:sz w:val="24"/>
          <w:szCs w:val="24"/>
        </w:rPr>
      </w:pPr>
      <w:r w:rsidRPr="00D44E87">
        <w:rPr>
          <w:rFonts w:ascii="Times New Roman" w:hAnsi="Times New Roman" w:cs="Times New Roman"/>
          <w:b/>
          <w:bCs/>
          <w:sz w:val="24"/>
          <w:szCs w:val="24"/>
        </w:rPr>
        <w:t>Labor</w:t>
      </w:r>
    </w:p>
    <w:p w14:paraId="0FFF1CC8" w14:textId="77777777" w:rsidR="00877087" w:rsidRPr="00D44E87" w:rsidRDefault="00877087" w:rsidP="00877087">
      <w:pPr>
        <w:jc w:val="both"/>
        <w:rPr>
          <w:b/>
          <w:bCs/>
          <w:sz w:val="24"/>
          <w:szCs w:val="24"/>
        </w:rPr>
      </w:pPr>
    </w:p>
    <w:p w14:paraId="48FFCEB1" w14:textId="7204AF5F" w:rsidR="00877087" w:rsidRPr="00D44E87" w:rsidRDefault="00877087" w:rsidP="00877087">
      <w:pPr>
        <w:jc w:val="both"/>
        <w:rPr>
          <w:sz w:val="24"/>
          <w:szCs w:val="24"/>
        </w:rPr>
      </w:pPr>
      <w:r w:rsidRPr="00CD160F">
        <w:rPr>
          <w:sz w:val="24"/>
          <w:szCs w:val="24"/>
          <w:highlight w:val="yellow"/>
        </w:rPr>
        <w:t xml:space="preserve">The employee’s hourly rate will be the Prevailing Wage. “Prevailing Wage” is the higher of </w:t>
      </w:r>
      <w:r w:rsidR="00DC4D6D" w:rsidRPr="00CD160F">
        <w:rPr>
          <w:sz w:val="24"/>
          <w:szCs w:val="24"/>
          <w:highlight w:val="yellow"/>
        </w:rPr>
        <w:t xml:space="preserve">either (1) the </w:t>
      </w:r>
      <w:r w:rsidRPr="00CD160F">
        <w:rPr>
          <w:sz w:val="24"/>
          <w:szCs w:val="24"/>
          <w:highlight w:val="yellow"/>
        </w:rPr>
        <w:t xml:space="preserve">employee’s regular hourly rate of pay for </w:t>
      </w:r>
      <w:r w:rsidRPr="00CD160F">
        <w:rPr>
          <w:color w:val="FF0000"/>
          <w:sz w:val="24"/>
          <w:szCs w:val="24"/>
          <w:highlight w:val="yellow"/>
        </w:rPr>
        <w:t>[UTILITY]</w:t>
      </w:r>
      <w:r w:rsidR="00466A0D">
        <w:rPr>
          <w:sz w:val="24"/>
          <w:szCs w:val="24"/>
          <w:highlight w:val="yellow"/>
        </w:rPr>
        <w:t>;</w:t>
      </w:r>
      <w:r w:rsidR="00DC4D6D" w:rsidRPr="00CD160F">
        <w:rPr>
          <w:sz w:val="24"/>
          <w:szCs w:val="24"/>
          <w:highlight w:val="yellow"/>
        </w:rPr>
        <w:t xml:space="preserve"> (2) the standardized wage set by MEUW for out-of-state mutual aid events; </w:t>
      </w:r>
      <w:r w:rsidRPr="00CD160F">
        <w:rPr>
          <w:sz w:val="24"/>
          <w:szCs w:val="24"/>
          <w:highlight w:val="yellow"/>
        </w:rPr>
        <w:t xml:space="preserve">or </w:t>
      </w:r>
      <w:r w:rsidR="00DC4D6D" w:rsidRPr="00CD160F">
        <w:rPr>
          <w:sz w:val="24"/>
          <w:szCs w:val="24"/>
          <w:highlight w:val="yellow"/>
        </w:rPr>
        <w:t xml:space="preserve">(3) </w:t>
      </w:r>
      <w:r w:rsidRPr="00CD160F">
        <w:rPr>
          <w:sz w:val="24"/>
          <w:szCs w:val="24"/>
          <w:highlight w:val="yellow"/>
        </w:rPr>
        <w:t>the hourly rate for comparable employees of the requesting utility.</w:t>
      </w:r>
      <w:r w:rsidRPr="00D44E87">
        <w:rPr>
          <w:sz w:val="24"/>
          <w:szCs w:val="24"/>
        </w:rPr>
        <w:t xml:space="preserve">  </w:t>
      </w:r>
      <w:r w:rsidRPr="00CD160F">
        <w:rPr>
          <w:color w:val="FF0000"/>
          <w:sz w:val="24"/>
          <w:szCs w:val="24"/>
        </w:rPr>
        <w:t xml:space="preserve">[UTILITY] </w:t>
      </w:r>
      <w:r w:rsidRPr="00D44E87">
        <w:rPr>
          <w:sz w:val="24"/>
          <w:szCs w:val="24"/>
        </w:rPr>
        <w:t>shall bill the requesting utilities for labor as follows:</w:t>
      </w:r>
    </w:p>
    <w:p w14:paraId="18A93252" w14:textId="77777777" w:rsidR="00877087" w:rsidRPr="00D44E87" w:rsidRDefault="00877087" w:rsidP="00877087">
      <w:pPr>
        <w:jc w:val="both"/>
        <w:rPr>
          <w:sz w:val="24"/>
          <w:szCs w:val="24"/>
        </w:rPr>
      </w:pPr>
    </w:p>
    <w:p w14:paraId="2DFC3B59" w14:textId="77777777" w:rsidR="00877087" w:rsidRPr="00D44E87" w:rsidRDefault="00877087" w:rsidP="00877087">
      <w:pPr>
        <w:pStyle w:val="ListParagraph"/>
        <w:numPr>
          <w:ilvl w:val="0"/>
          <w:numId w:val="42"/>
        </w:numPr>
        <w:jc w:val="both"/>
        <w:rPr>
          <w:rFonts w:ascii="Times New Roman" w:hAnsi="Times New Roman" w:cs="Times New Roman"/>
          <w:sz w:val="24"/>
          <w:szCs w:val="24"/>
        </w:rPr>
      </w:pPr>
      <w:r w:rsidRPr="00D44E87">
        <w:rPr>
          <w:rFonts w:ascii="Times New Roman" w:hAnsi="Times New Roman" w:cs="Times New Roman"/>
          <w:sz w:val="24"/>
          <w:szCs w:val="24"/>
        </w:rPr>
        <w:t>One-and-a-half times (1.5x) the Prevailing Wage for hours worked Monday through Saturday.</w:t>
      </w:r>
    </w:p>
    <w:p w14:paraId="407D8AB7" w14:textId="77777777" w:rsidR="00877087" w:rsidRPr="00D44E87" w:rsidRDefault="00877087" w:rsidP="00877087">
      <w:pPr>
        <w:pStyle w:val="ListParagraph"/>
        <w:numPr>
          <w:ilvl w:val="0"/>
          <w:numId w:val="42"/>
        </w:numPr>
        <w:jc w:val="both"/>
        <w:rPr>
          <w:rFonts w:ascii="Times New Roman" w:hAnsi="Times New Roman" w:cs="Times New Roman"/>
          <w:sz w:val="24"/>
          <w:szCs w:val="24"/>
        </w:rPr>
      </w:pPr>
      <w:r w:rsidRPr="00D44E87">
        <w:rPr>
          <w:rFonts w:ascii="Times New Roman" w:hAnsi="Times New Roman" w:cs="Times New Roman"/>
          <w:sz w:val="24"/>
          <w:szCs w:val="24"/>
        </w:rPr>
        <w:t xml:space="preserve">Two times (2x) the Prevailing Wage for hours worked on Sundays or </w:t>
      </w:r>
      <w:r w:rsidRPr="00466A0D">
        <w:rPr>
          <w:rFonts w:ascii="Times New Roman" w:hAnsi="Times New Roman" w:cs="Times New Roman"/>
          <w:color w:val="FF0000"/>
          <w:sz w:val="24"/>
          <w:szCs w:val="24"/>
        </w:rPr>
        <w:t xml:space="preserve">[UTILITY] </w:t>
      </w:r>
      <w:r w:rsidRPr="00D44E87">
        <w:rPr>
          <w:rFonts w:ascii="Times New Roman" w:hAnsi="Times New Roman" w:cs="Times New Roman"/>
          <w:sz w:val="24"/>
          <w:szCs w:val="24"/>
        </w:rPr>
        <w:t>recognized holidays.</w:t>
      </w:r>
    </w:p>
    <w:p w14:paraId="2B3F6FF7" w14:textId="77777777" w:rsidR="00877087" w:rsidRPr="00D44E87" w:rsidRDefault="00877087" w:rsidP="00877087">
      <w:pPr>
        <w:pStyle w:val="ListParagraph"/>
        <w:numPr>
          <w:ilvl w:val="0"/>
          <w:numId w:val="42"/>
        </w:numPr>
        <w:jc w:val="both"/>
        <w:rPr>
          <w:rFonts w:ascii="Times New Roman" w:hAnsi="Times New Roman" w:cs="Times New Roman"/>
          <w:sz w:val="24"/>
          <w:szCs w:val="24"/>
        </w:rPr>
      </w:pPr>
      <w:r w:rsidRPr="00D44E87">
        <w:rPr>
          <w:rFonts w:ascii="Times New Roman" w:hAnsi="Times New Roman" w:cs="Times New Roman"/>
          <w:sz w:val="24"/>
          <w:szCs w:val="24"/>
        </w:rPr>
        <w:lastRenderedPageBreak/>
        <w:t xml:space="preserve">Preparatory work prior to </w:t>
      </w:r>
      <w:r w:rsidRPr="00CD160F">
        <w:rPr>
          <w:rFonts w:ascii="Times New Roman" w:hAnsi="Times New Roman" w:cs="Times New Roman"/>
          <w:color w:val="FF0000"/>
          <w:sz w:val="24"/>
          <w:szCs w:val="24"/>
        </w:rPr>
        <w:t xml:space="preserve">[UTILITY] </w:t>
      </w:r>
      <w:r w:rsidRPr="00D44E87">
        <w:rPr>
          <w:rFonts w:ascii="Times New Roman" w:hAnsi="Times New Roman" w:cs="Times New Roman"/>
          <w:sz w:val="24"/>
          <w:szCs w:val="24"/>
        </w:rPr>
        <w:t>departure and/or cleanup work following the return to [UTILITY] will be billed at the employees’ normal rate of pay for [UTILITY].</w:t>
      </w:r>
    </w:p>
    <w:p w14:paraId="3BB71645" w14:textId="77777777" w:rsidR="00877087" w:rsidRPr="00D44E87" w:rsidRDefault="00877087" w:rsidP="00877087">
      <w:pPr>
        <w:pStyle w:val="ListParagraph"/>
        <w:ind w:left="1080"/>
        <w:jc w:val="both"/>
        <w:rPr>
          <w:rFonts w:ascii="Times New Roman" w:hAnsi="Times New Roman" w:cs="Times New Roman"/>
          <w:sz w:val="24"/>
          <w:szCs w:val="24"/>
        </w:rPr>
      </w:pPr>
    </w:p>
    <w:p w14:paraId="79DE301A" w14:textId="77777777" w:rsidR="00877087" w:rsidRPr="00D44E87" w:rsidRDefault="00877087" w:rsidP="00877087">
      <w:pPr>
        <w:jc w:val="both"/>
        <w:rPr>
          <w:sz w:val="24"/>
          <w:szCs w:val="24"/>
        </w:rPr>
      </w:pPr>
      <w:r w:rsidRPr="00D44E87">
        <w:rPr>
          <w:sz w:val="24"/>
          <w:szCs w:val="24"/>
        </w:rPr>
        <w:t xml:space="preserve">The above rates apply to all time spent by </w:t>
      </w:r>
      <w:r w:rsidRPr="00CD160F">
        <w:rPr>
          <w:color w:val="FF0000"/>
          <w:sz w:val="24"/>
          <w:szCs w:val="24"/>
        </w:rPr>
        <w:t xml:space="preserve">[UTILITY] </w:t>
      </w:r>
      <w:r w:rsidRPr="00D44E87">
        <w:rPr>
          <w:sz w:val="24"/>
          <w:szCs w:val="24"/>
        </w:rPr>
        <w:t xml:space="preserve">personnel driving to the requesting utility, time spend driving for work purposes at the requesting utility, and any associated work involved with preparatory pre-staging prior to the emergency electric restoration event.  </w:t>
      </w:r>
    </w:p>
    <w:p w14:paraId="5BE849E2" w14:textId="77777777" w:rsidR="00877087" w:rsidRPr="00D44E87" w:rsidRDefault="00877087" w:rsidP="00877087">
      <w:pPr>
        <w:jc w:val="both"/>
        <w:rPr>
          <w:sz w:val="24"/>
          <w:szCs w:val="24"/>
        </w:rPr>
      </w:pPr>
    </w:p>
    <w:p w14:paraId="7967476D" w14:textId="77777777" w:rsidR="00877087" w:rsidRPr="00D44E87" w:rsidRDefault="00877087" w:rsidP="00877087">
      <w:pPr>
        <w:jc w:val="both"/>
        <w:rPr>
          <w:sz w:val="24"/>
          <w:szCs w:val="24"/>
        </w:rPr>
      </w:pPr>
      <w:r w:rsidRPr="00CD160F">
        <w:rPr>
          <w:color w:val="FF0000"/>
          <w:sz w:val="24"/>
          <w:szCs w:val="24"/>
        </w:rPr>
        <w:t xml:space="preserve">[UTILITY] </w:t>
      </w:r>
      <w:r w:rsidRPr="00D44E87">
        <w:rPr>
          <w:sz w:val="24"/>
          <w:szCs w:val="24"/>
        </w:rPr>
        <w:t xml:space="preserve">employees responding to an out-of-state mutual aid request shall be paid a minimum of 8 hours for each complete 24-hour calendar day </w:t>
      </w:r>
      <w:r>
        <w:rPr>
          <w:sz w:val="24"/>
          <w:szCs w:val="24"/>
        </w:rPr>
        <w:t>beginning with their</w:t>
      </w:r>
      <w:r w:rsidRPr="00D44E87">
        <w:rPr>
          <w:sz w:val="24"/>
          <w:szCs w:val="24"/>
        </w:rPr>
        <w:t xml:space="preserve"> departure from and until return to </w:t>
      </w:r>
      <w:r w:rsidRPr="00CD160F">
        <w:rPr>
          <w:color w:val="FF0000"/>
          <w:sz w:val="24"/>
          <w:szCs w:val="24"/>
        </w:rPr>
        <w:t>[UTILITY]</w:t>
      </w:r>
      <w:r w:rsidRPr="00CD160F">
        <w:rPr>
          <w:color w:val="000000" w:themeColor="text1"/>
          <w:sz w:val="24"/>
          <w:szCs w:val="24"/>
        </w:rPr>
        <w:t>.</w:t>
      </w:r>
    </w:p>
    <w:p w14:paraId="0A2C291F" w14:textId="77777777" w:rsidR="00877087" w:rsidRPr="00D44E87" w:rsidRDefault="00877087" w:rsidP="00877087">
      <w:pPr>
        <w:jc w:val="both"/>
        <w:rPr>
          <w:sz w:val="24"/>
          <w:szCs w:val="24"/>
        </w:rPr>
      </w:pPr>
    </w:p>
    <w:p w14:paraId="5B323BF0" w14:textId="77777777" w:rsidR="00877087" w:rsidRPr="00D44E87" w:rsidRDefault="00877087" w:rsidP="00877087">
      <w:pPr>
        <w:jc w:val="both"/>
        <w:rPr>
          <w:sz w:val="24"/>
          <w:szCs w:val="24"/>
        </w:rPr>
      </w:pPr>
      <w:r w:rsidRPr="00D44E87">
        <w:rPr>
          <w:sz w:val="24"/>
          <w:szCs w:val="24"/>
        </w:rPr>
        <w:t xml:space="preserve">For all reimbursable labor compensation, </w:t>
      </w:r>
      <w:r w:rsidRPr="00CD160F">
        <w:rPr>
          <w:color w:val="FF0000"/>
          <w:sz w:val="24"/>
          <w:szCs w:val="24"/>
        </w:rPr>
        <w:t xml:space="preserve">[UTILITY] </w:t>
      </w:r>
      <w:r w:rsidRPr="00D44E87">
        <w:rPr>
          <w:sz w:val="24"/>
          <w:szCs w:val="24"/>
        </w:rPr>
        <w:t>shall include all employee benefits and allowances for vacation, sick leave and holiday pay, social and retirement benefits, payroll taxes, workers’ compensation, employer’s liability insurance, and other contingencies and benefits imposed by applicable law or regulation.</w:t>
      </w:r>
    </w:p>
    <w:p w14:paraId="31325070" w14:textId="77777777" w:rsidR="00877087" w:rsidRPr="00D44E87" w:rsidRDefault="00877087" w:rsidP="00877087">
      <w:pPr>
        <w:ind w:left="360"/>
        <w:jc w:val="both"/>
        <w:rPr>
          <w:sz w:val="24"/>
          <w:szCs w:val="24"/>
        </w:rPr>
      </w:pPr>
    </w:p>
    <w:p w14:paraId="7244A1E4" w14:textId="77777777" w:rsidR="00877087" w:rsidRPr="00D44E87" w:rsidRDefault="00877087" w:rsidP="00877087">
      <w:pPr>
        <w:pStyle w:val="ListParagraph"/>
        <w:numPr>
          <w:ilvl w:val="0"/>
          <w:numId w:val="29"/>
        </w:numPr>
        <w:jc w:val="both"/>
        <w:rPr>
          <w:rFonts w:ascii="Times New Roman" w:hAnsi="Times New Roman" w:cs="Times New Roman"/>
          <w:b/>
          <w:bCs/>
          <w:sz w:val="24"/>
          <w:szCs w:val="24"/>
        </w:rPr>
      </w:pPr>
      <w:r w:rsidRPr="00D44E87">
        <w:rPr>
          <w:rFonts w:ascii="Times New Roman" w:hAnsi="Times New Roman" w:cs="Times New Roman"/>
          <w:b/>
          <w:bCs/>
          <w:sz w:val="24"/>
          <w:szCs w:val="24"/>
        </w:rPr>
        <w:t>Equipment</w:t>
      </w:r>
    </w:p>
    <w:p w14:paraId="4E03936D" w14:textId="77777777" w:rsidR="00877087" w:rsidRPr="00D44E87" w:rsidRDefault="00877087" w:rsidP="00877087">
      <w:pPr>
        <w:ind w:left="360"/>
        <w:jc w:val="both"/>
        <w:rPr>
          <w:b/>
          <w:bCs/>
          <w:sz w:val="24"/>
          <w:szCs w:val="24"/>
        </w:rPr>
      </w:pPr>
    </w:p>
    <w:p w14:paraId="7A3B9024" w14:textId="77777777" w:rsidR="00877087" w:rsidRPr="00D44E87" w:rsidRDefault="00877087" w:rsidP="00877087">
      <w:pPr>
        <w:jc w:val="both"/>
        <w:rPr>
          <w:sz w:val="24"/>
          <w:szCs w:val="24"/>
        </w:rPr>
      </w:pPr>
      <w:r w:rsidRPr="00CD160F">
        <w:rPr>
          <w:color w:val="FF0000"/>
          <w:sz w:val="24"/>
          <w:szCs w:val="24"/>
        </w:rPr>
        <w:t xml:space="preserve">[UTILITY] </w:t>
      </w:r>
      <w:r w:rsidRPr="00D44E87">
        <w:rPr>
          <w:sz w:val="24"/>
          <w:szCs w:val="24"/>
        </w:rPr>
        <w:t xml:space="preserve">shall bill requesting utilities for: </w:t>
      </w:r>
    </w:p>
    <w:p w14:paraId="5A15A339" w14:textId="77777777" w:rsidR="00877087" w:rsidRPr="00D44E87" w:rsidRDefault="00877087" w:rsidP="00877087">
      <w:pPr>
        <w:jc w:val="both"/>
        <w:rPr>
          <w:sz w:val="24"/>
          <w:szCs w:val="24"/>
        </w:rPr>
      </w:pPr>
    </w:p>
    <w:p w14:paraId="0B239C26" w14:textId="77777777" w:rsidR="00877087" w:rsidRPr="00D44E87" w:rsidRDefault="00877087" w:rsidP="00877087">
      <w:pPr>
        <w:pStyle w:val="ListParagraph"/>
        <w:numPr>
          <w:ilvl w:val="0"/>
          <w:numId w:val="47"/>
        </w:numPr>
        <w:jc w:val="both"/>
        <w:rPr>
          <w:rFonts w:ascii="Times New Roman" w:hAnsi="Times New Roman" w:cs="Times New Roman"/>
          <w:sz w:val="24"/>
          <w:szCs w:val="24"/>
        </w:rPr>
      </w:pPr>
      <w:r w:rsidRPr="00D44E87">
        <w:rPr>
          <w:rFonts w:ascii="Times New Roman" w:hAnsi="Times New Roman" w:cs="Times New Roman"/>
          <w:sz w:val="24"/>
          <w:szCs w:val="24"/>
        </w:rPr>
        <w:t xml:space="preserve">Charges, at rates internally used by </w:t>
      </w:r>
      <w:r w:rsidRPr="00CD160F">
        <w:rPr>
          <w:rFonts w:ascii="Times New Roman" w:hAnsi="Times New Roman" w:cs="Times New Roman"/>
          <w:color w:val="FF0000"/>
          <w:sz w:val="24"/>
          <w:szCs w:val="24"/>
        </w:rPr>
        <w:t>[UTILITY]</w:t>
      </w:r>
      <w:r w:rsidRPr="00D44E87">
        <w:rPr>
          <w:rFonts w:ascii="Times New Roman" w:hAnsi="Times New Roman" w:cs="Times New Roman"/>
          <w:sz w:val="24"/>
          <w:szCs w:val="24"/>
        </w:rPr>
        <w:t>, for use of equipment.</w:t>
      </w:r>
    </w:p>
    <w:p w14:paraId="702A1A7E" w14:textId="77777777" w:rsidR="00877087" w:rsidRPr="00D44E87" w:rsidRDefault="00877087" w:rsidP="00877087">
      <w:pPr>
        <w:pStyle w:val="ListParagraph"/>
        <w:jc w:val="both"/>
        <w:rPr>
          <w:rFonts w:ascii="Times New Roman" w:hAnsi="Times New Roman" w:cs="Times New Roman"/>
          <w:sz w:val="24"/>
          <w:szCs w:val="24"/>
        </w:rPr>
      </w:pPr>
    </w:p>
    <w:p w14:paraId="1A4758EC" w14:textId="77777777" w:rsidR="00877087" w:rsidRPr="00D44E87" w:rsidRDefault="00877087" w:rsidP="00877087">
      <w:pPr>
        <w:pStyle w:val="ListParagraph"/>
        <w:numPr>
          <w:ilvl w:val="0"/>
          <w:numId w:val="47"/>
        </w:numPr>
        <w:jc w:val="both"/>
        <w:rPr>
          <w:rFonts w:ascii="Times New Roman" w:hAnsi="Times New Roman" w:cs="Times New Roman"/>
          <w:sz w:val="24"/>
          <w:szCs w:val="24"/>
        </w:rPr>
      </w:pPr>
      <w:r w:rsidRPr="00D44E87">
        <w:rPr>
          <w:rFonts w:ascii="Times New Roman" w:hAnsi="Times New Roman" w:cs="Times New Roman"/>
          <w:sz w:val="24"/>
          <w:szCs w:val="24"/>
        </w:rPr>
        <w:t xml:space="preserve">Repair or replacement cost of any equipment damaged or lost caused by use related to the response to an out-of-state mutual aid request. </w:t>
      </w:r>
    </w:p>
    <w:p w14:paraId="3E2B2708" w14:textId="77777777" w:rsidR="00877087" w:rsidRPr="00D44E87" w:rsidRDefault="00877087" w:rsidP="00877087">
      <w:pPr>
        <w:jc w:val="both"/>
        <w:rPr>
          <w:sz w:val="24"/>
          <w:szCs w:val="24"/>
        </w:rPr>
      </w:pPr>
    </w:p>
    <w:p w14:paraId="18853AD2" w14:textId="77777777" w:rsidR="00877087" w:rsidRPr="00D44E87" w:rsidRDefault="00877087" w:rsidP="00877087">
      <w:pPr>
        <w:pStyle w:val="ListParagraph"/>
        <w:numPr>
          <w:ilvl w:val="0"/>
          <w:numId w:val="29"/>
        </w:numPr>
        <w:jc w:val="both"/>
        <w:rPr>
          <w:rFonts w:ascii="Times New Roman" w:hAnsi="Times New Roman" w:cs="Times New Roman"/>
          <w:b/>
          <w:bCs/>
          <w:sz w:val="24"/>
          <w:szCs w:val="24"/>
        </w:rPr>
      </w:pPr>
      <w:r w:rsidRPr="00D44E87">
        <w:rPr>
          <w:rFonts w:ascii="Times New Roman" w:hAnsi="Times New Roman" w:cs="Times New Roman"/>
          <w:b/>
          <w:bCs/>
          <w:sz w:val="24"/>
          <w:szCs w:val="24"/>
        </w:rPr>
        <w:t>Materials</w:t>
      </w:r>
    </w:p>
    <w:p w14:paraId="4A2E46C2" w14:textId="77777777" w:rsidR="00877087" w:rsidRPr="00D44E87" w:rsidRDefault="00877087" w:rsidP="00877087">
      <w:pPr>
        <w:jc w:val="both"/>
        <w:rPr>
          <w:sz w:val="24"/>
          <w:szCs w:val="24"/>
        </w:rPr>
      </w:pPr>
    </w:p>
    <w:p w14:paraId="6C5D4A5A" w14:textId="77777777" w:rsidR="00877087" w:rsidRPr="00D44E87" w:rsidRDefault="00877087" w:rsidP="00877087">
      <w:pPr>
        <w:jc w:val="both"/>
        <w:rPr>
          <w:sz w:val="24"/>
          <w:szCs w:val="24"/>
        </w:rPr>
      </w:pPr>
      <w:r w:rsidRPr="00CD160F">
        <w:rPr>
          <w:color w:val="FF0000"/>
          <w:sz w:val="24"/>
          <w:szCs w:val="24"/>
        </w:rPr>
        <w:t>[UTILITY]</w:t>
      </w:r>
      <w:r w:rsidRPr="00D44E87">
        <w:rPr>
          <w:sz w:val="24"/>
          <w:szCs w:val="24"/>
        </w:rPr>
        <w:t xml:space="preserve"> shall bill requesting municipal utilities for:</w:t>
      </w:r>
    </w:p>
    <w:p w14:paraId="51FA62A5" w14:textId="77777777" w:rsidR="00877087" w:rsidRPr="00D44E87" w:rsidRDefault="00877087" w:rsidP="00877087">
      <w:pPr>
        <w:jc w:val="both"/>
        <w:rPr>
          <w:sz w:val="24"/>
          <w:szCs w:val="24"/>
        </w:rPr>
      </w:pPr>
    </w:p>
    <w:p w14:paraId="0DA728D7" w14:textId="77777777" w:rsidR="00877087" w:rsidRPr="00D44E87" w:rsidRDefault="00877087" w:rsidP="00877087">
      <w:pPr>
        <w:pStyle w:val="ListParagraph"/>
        <w:numPr>
          <w:ilvl w:val="1"/>
          <w:numId w:val="45"/>
        </w:numPr>
        <w:jc w:val="both"/>
        <w:rPr>
          <w:rFonts w:ascii="Times New Roman" w:hAnsi="Times New Roman" w:cs="Times New Roman"/>
          <w:sz w:val="24"/>
          <w:szCs w:val="24"/>
        </w:rPr>
      </w:pPr>
      <w:r w:rsidRPr="00CD160F">
        <w:rPr>
          <w:rFonts w:ascii="Times New Roman" w:hAnsi="Times New Roman" w:cs="Times New Roman"/>
          <w:color w:val="FF0000"/>
          <w:sz w:val="24"/>
          <w:szCs w:val="24"/>
        </w:rPr>
        <w:t xml:space="preserve">[UTILITY] </w:t>
      </w:r>
      <w:r w:rsidRPr="00D44E87">
        <w:rPr>
          <w:rFonts w:ascii="Times New Roman" w:hAnsi="Times New Roman" w:cs="Times New Roman"/>
          <w:sz w:val="24"/>
          <w:szCs w:val="24"/>
        </w:rPr>
        <w:t>materials used to perform work for the requesting municipal utility at the current or most recent replacement cost.</w:t>
      </w:r>
    </w:p>
    <w:p w14:paraId="60D66BDD" w14:textId="77777777" w:rsidR="00877087" w:rsidRPr="00D44E87" w:rsidRDefault="00877087" w:rsidP="00877087">
      <w:pPr>
        <w:jc w:val="both"/>
        <w:rPr>
          <w:sz w:val="24"/>
          <w:szCs w:val="24"/>
        </w:rPr>
      </w:pPr>
    </w:p>
    <w:p w14:paraId="1CF4DA20" w14:textId="77777777" w:rsidR="00877087" w:rsidRPr="00D44E87" w:rsidRDefault="00877087" w:rsidP="00877087">
      <w:pPr>
        <w:pStyle w:val="ListParagraph"/>
        <w:numPr>
          <w:ilvl w:val="0"/>
          <w:numId w:val="29"/>
        </w:numPr>
        <w:jc w:val="both"/>
        <w:rPr>
          <w:rFonts w:ascii="Times New Roman" w:hAnsi="Times New Roman" w:cs="Times New Roman"/>
          <w:b/>
          <w:bCs/>
          <w:sz w:val="24"/>
          <w:szCs w:val="24"/>
        </w:rPr>
      </w:pPr>
      <w:r w:rsidRPr="00D44E87">
        <w:rPr>
          <w:rFonts w:ascii="Times New Roman" w:hAnsi="Times New Roman" w:cs="Times New Roman"/>
          <w:b/>
          <w:bCs/>
          <w:sz w:val="24"/>
          <w:szCs w:val="24"/>
        </w:rPr>
        <w:t>Other Related Expenses</w:t>
      </w:r>
    </w:p>
    <w:p w14:paraId="7860B31F" w14:textId="77777777" w:rsidR="00877087" w:rsidRPr="00D44E87" w:rsidRDefault="00877087" w:rsidP="00877087">
      <w:pPr>
        <w:jc w:val="both"/>
        <w:rPr>
          <w:b/>
          <w:bCs/>
          <w:sz w:val="24"/>
          <w:szCs w:val="24"/>
        </w:rPr>
      </w:pPr>
    </w:p>
    <w:p w14:paraId="30C4A0A0" w14:textId="77777777" w:rsidR="00877087" w:rsidRPr="00D44E87" w:rsidRDefault="00877087" w:rsidP="00877087">
      <w:pPr>
        <w:jc w:val="both"/>
        <w:rPr>
          <w:sz w:val="24"/>
          <w:szCs w:val="24"/>
        </w:rPr>
      </w:pPr>
      <w:r w:rsidRPr="00CD160F">
        <w:rPr>
          <w:color w:val="FF0000"/>
          <w:sz w:val="24"/>
          <w:szCs w:val="24"/>
        </w:rPr>
        <w:t xml:space="preserve">[UTILITY] </w:t>
      </w:r>
      <w:r w:rsidRPr="00D44E87">
        <w:rPr>
          <w:sz w:val="24"/>
          <w:szCs w:val="24"/>
        </w:rPr>
        <w:t>shall bill requesting municipal utilities for:</w:t>
      </w:r>
    </w:p>
    <w:p w14:paraId="0252F76A" w14:textId="77777777" w:rsidR="00877087" w:rsidRPr="00D44E87" w:rsidRDefault="00877087" w:rsidP="00877087">
      <w:pPr>
        <w:jc w:val="both"/>
        <w:rPr>
          <w:sz w:val="24"/>
          <w:szCs w:val="24"/>
        </w:rPr>
      </w:pPr>
    </w:p>
    <w:p w14:paraId="43EA5674" w14:textId="40475CEF" w:rsidR="00877087" w:rsidRPr="00D44E87" w:rsidRDefault="00877087" w:rsidP="00005792">
      <w:pPr>
        <w:pStyle w:val="ListParagraph"/>
        <w:numPr>
          <w:ilvl w:val="0"/>
          <w:numId w:val="46"/>
        </w:numPr>
        <w:jc w:val="both"/>
        <w:rPr>
          <w:rFonts w:ascii="Times New Roman" w:hAnsi="Times New Roman" w:cs="Times New Roman"/>
          <w:sz w:val="24"/>
          <w:szCs w:val="24"/>
        </w:rPr>
      </w:pPr>
      <w:r w:rsidRPr="00D44E87">
        <w:rPr>
          <w:rFonts w:ascii="Times New Roman" w:hAnsi="Times New Roman" w:cs="Times New Roman"/>
          <w:sz w:val="24"/>
          <w:szCs w:val="24"/>
        </w:rPr>
        <w:t xml:space="preserve">Administrative and general costs, which are properly allocable to the emergency assistance, </w:t>
      </w:r>
      <w:r w:rsidR="00A3084B">
        <w:rPr>
          <w:rFonts w:ascii="Times New Roman" w:hAnsi="Times New Roman" w:cs="Times New Roman"/>
          <w:sz w:val="24"/>
          <w:szCs w:val="24"/>
        </w:rPr>
        <w:t>and are</w:t>
      </w:r>
      <w:r w:rsidRPr="00D44E87">
        <w:rPr>
          <w:rFonts w:ascii="Times New Roman" w:hAnsi="Times New Roman" w:cs="Times New Roman"/>
          <w:sz w:val="24"/>
          <w:szCs w:val="24"/>
        </w:rPr>
        <w:t xml:space="preserve"> not otherwise included in this policy.</w:t>
      </w:r>
    </w:p>
    <w:p w14:paraId="10037BC9" w14:textId="77777777" w:rsidR="00877087" w:rsidRPr="00D44E87" w:rsidRDefault="00877087" w:rsidP="00005792">
      <w:pPr>
        <w:pStyle w:val="ListParagraph"/>
        <w:ind w:left="1080"/>
        <w:jc w:val="both"/>
        <w:rPr>
          <w:rFonts w:ascii="Times New Roman" w:hAnsi="Times New Roman" w:cs="Times New Roman"/>
          <w:sz w:val="24"/>
          <w:szCs w:val="24"/>
        </w:rPr>
      </w:pPr>
    </w:p>
    <w:p w14:paraId="0AF50B69" w14:textId="77777777" w:rsidR="00005792" w:rsidRPr="00005792" w:rsidRDefault="00877087" w:rsidP="00005792">
      <w:pPr>
        <w:pStyle w:val="ListParagraph"/>
        <w:numPr>
          <w:ilvl w:val="0"/>
          <w:numId w:val="46"/>
        </w:numPr>
        <w:ind w:right="144"/>
        <w:jc w:val="both"/>
        <w:rPr>
          <w:rFonts w:ascii="Times New Roman" w:hAnsi="Times New Roman" w:cs="Times New Roman"/>
          <w:sz w:val="24"/>
          <w:szCs w:val="24"/>
        </w:rPr>
      </w:pPr>
      <w:r w:rsidRPr="00005792">
        <w:rPr>
          <w:rFonts w:ascii="Times New Roman" w:hAnsi="Times New Roman" w:cs="Times New Roman"/>
          <w:sz w:val="24"/>
          <w:szCs w:val="24"/>
        </w:rPr>
        <w:t>Employee travel expenses, including, but not limited to, lodging, gas, and reasonable incidentals.</w:t>
      </w:r>
    </w:p>
    <w:p w14:paraId="75C384F2" w14:textId="77777777" w:rsidR="00005792" w:rsidRPr="00005792" w:rsidRDefault="00005792" w:rsidP="00005792">
      <w:pPr>
        <w:pStyle w:val="ListParagraph"/>
        <w:ind w:left="1656"/>
        <w:rPr>
          <w:rFonts w:ascii="Times New Roman" w:hAnsi="Times New Roman" w:cs="Times New Roman"/>
          <w:sz w:val="24"/>
          <w:szCs w:val="24"/>
        </w:rPr>
      </w:pPr>
    </w:p>
    <w:p w14:paraId="10BB2971" w14:textId="0720A8B6" w:rsidR="00736BE1" w:rsidRPr="00005792" w:rsidRDefault="00145DEF" w:rsidP="00005792">
      <w:pPr>
        <w:pStyle w:val="ListParagraph"/>
        <w:numPr>
          <w:ilvl w:val="0"/>
          <w:numId w:val="46"/>
        </w:numPr>
        <w:ind w:right="144"/>
        <w:jc w:val="both"/>
        <w:rPr>
          <w:rFonts w:ascii="Times New Roman" w:hAnsi="Times New Roman" w:cs="Times New Roman"/>
          <w:sz w:val="24"/>
          <w:szCs w:val="24"/>
        </w:rPr>
      </w:pPr>
      <w:r w:rsidRPr="00005792">
        <w:rPr>
          <w:rFonts w:ascii="Times New Roman" w:hAnsi="Times New Roman" w:cs="Times New Roman"/>
          <w:sz w:val="24"/>
          <w:szCs w:val="24"/>
        </w:rPr>
        <w:t>Reimbursement of m</w:t>
      </w:r>
      <w:r w:rsidR="000C2309" w:rsidRPr="00005792">
        <w:rPr>
          <w:rFonts w:ascii="Times New Roman" w:hAnsi="Times New Roman" w:cs="Times New Roman"/>
          <w:sz w:val="24"/>
          <w:szCs w:val="24"/>
        </w:rPr>
        <w:t>eal expenses</w:t>
      </w:r>
      <w:r w:rsidR="00347C34" w:rsidRPr="00005792">
        <w:rPr>
          <w:rFonts w:ascii="Times New Roman" w:hAnsi="Times New Roman" w:cs="Times New Roman"/>
          <w:sz w:val="24"/>
          <w:szCs w:val="24"/>
        </w:rPr>
        <w:t xml:space="preserve">, according to </w:t>
      </w:r>
      <w:r w:rsidRPr="00005792">
        <w:rPr>
          <w:rFonts w:ascii="Times New Roman" w:hAnsi="Times New Roman" w:cs="Times New Roman"/>
          <w:sz w:val="24"/>
          <w:szCs w:val="24"/>
        </w:rPr>
        <w:t>IRS regulations</w:t>
      </w:r>
      <w:r w:rsidR="008C4FD6" w:rsidRPr="00005792">
        <w:rPr>
          <w:rFonts w:ascii="Times New Roman" w:hAnsi="Times New Roman" w:cs="Times New Roman"/>
          <w:sz w:val="24"/>
          <w:szCs w:val="24"/>
        </w:rPr>
        <w:t xml:space="preserve">, for </w:t>
      </w:r>
      <w:r w:rsidRPr="00005792">
        <w:rPr>
          <w:rFonts w:ascii="Times New Roman" w:hAnsi="Times New Roman" w:cs="Times New Roman"/>
          <w:sz w:val="24"/>
          <w:szCs w:val="24"/>
        </w:rPr>
        <w:t>actual, reasonable</w:t>
      </w:r>
      <w:r w:rsidR="008C4FD6" w:rsidRPr="00005792">
        <w:rPr>
          <w:rFonts w:ascii="Times New Roman" w:hAnsi="Times New Roman" w:cs="Times New Roman"/>
          <w:sz w:val="24"/>
          <w:szCs w:val="24"/>
        </w:rPr>
        <w:t>,</w:t>
      </w:r>
      <w:r w:rsidRPr="00005792">
        <w:rPr>
          <w:rFonts w:ascii="Times New Roman" w:hAnsi="Times New Roman" w:cs="Times New Roman"/>
          <w:sz w:val="24"/>
          <w:szCs w:val="24"/>
        </w:rPr>
        <w:t xml:space="preserve"> and necessary</w:t>
      </w:r>
      <w:r w:rsidR="008C4FD6" w:rsidRPr="00005792">
        <w:rPr>
          <w:rFonts w:ascii="Times New Roman" w:hAnsi="Times New Roman" w:cs="Times New Roman"/>
          <w:sz w:val="24"/>
          <w:szCs w:val="24"/>
        </w:rPr>
        <w:t xml:space="preserve"> meals</w:t>
      </w:r>
      <w:r w:rsidR="001577D3" w:rsidRPr="00005792">
        <w:rPr>
          <w:rFonts w:ascii="Times New Roman" w:hAnsi="Times New Roman" w:cs="Times New Roman"/>
          <w:sz w:val="24"/>
          <w:szCs w:val="24"/>
        </w:rPr>
        <w:t xml:space="preserve"> for which detailed receipts can be provided. </w:t>
      </w:r>
      <w:r w:rsidRPr="00005792">
        <w:rPr>
          <w:rFonts w:ascii="Times New Roman" w:hAnsi="Times New Roman" w:cs="Times New Roman"/>
          <w:sz w:val="24"/>
          <w:szCs w:val="24"/>
        </w:rPr>
        <w:t xml:space="preserve"> </w:t>
      </w:r>
      <w:r w:rsidR="001577D3" w:rsidRPr="00B126FA">
        <w:rPr>
          <w:rFonts w:ascii="Times New Roman" w:hAnsi="Times New Roman" w:cs="Times New Roman"/>
          <w:sz w:val="24"/>
          <w:szCs w:val="24"/>
          <w:highlight w:val="yellow"/>
        </w:rPr>
        <w:t xml:space="preserve">Alternatively, a </w:t>
      </w:r>
      <w:r w:rsidR="00877087" w:rsidRPr="00B126FA">
        <w:rPr>
          <w:rFonts w:ascii="Times New Roman" w:hAnsi="Times New Roman" w:cs="Times New Roman"/>
          <w:sz w:val="24"/>
          <w:szCs w:val="24"/>
          <w:highlight w:val="yellow"/>
        </w:rPr>
        <w:t>$</w:t>
      </w:r>
      <w:r w:rsidR="00005792" w:rsidRPr="00B126FA">
        <w:rPr>
          <w:rFonts w:ascii="Times New Roman" w:hAnsi="Times New Roman" w:cs="Times New Roman"/>
          <w:sz w:val="24"/>
          <w:szCs w:val="24"/>
          <w:highlight w:val="yellow"/>
        </w:rPr>
        <w:t>XX</w:t>
      </w:r>
      <w:r w:rsidR="00877087" w:rsidRPr="00B126FA">
        <w:rPr>
          <w:rFonts w:ascii="Times New Roman" w:hAnsi="Times New Roman" w:cs="Times New Roman"/>
          <w:sz w:val="24"/>
          <w:szCs w:val="24"/>
          <w:highlight w:val="yellow"/>
        </w:rPr>
        <w:t xml:space="preserve"> per employee per day allowance </w:t>
      </w:r>
      <w:r w:rsidR="00005792" w:rsidRPr="00B126FA">
        <w:rPr>
          <w:rFonts w:ascii="Times New Roman" w:hAnsi="Times New Roman" w:cs="Times New Roman"/>
          <w:sz w:val="24"/>
          <w:szCs w:val="24"/>
          <w:highlight w:val="yellow"/>
        </w:rPr>
        <w:t xml:space="preserve">may be provided </w:t>
      </w:r>
      <w:r w:rsidR="00877087" w:rsidRPr="00B126FA">
        <w:rPr>
          <w:rFonts w:ascii="Times New Roman" w:hAnsi="Times New Roman" w:cs="Times New Roman"/>
          <w:sz w:val="24"/>
          <w:szCs w:val="24"/>
          <w:highlight w:val="yellow"/>
        </w:rPr>
        <w:t>for meals and miscellaneous expenses.</w:t>
      </w:r>
      <w:r w:rsidR="00877087" w:rsidRPr="00005792">
        <w:rPr>
          <w:rFonts w:ascii="Times New Roman" w:hAnsi="Times New Roman" w:cs="Times New Roman"/>
          <w:sz w:val="24"/>
          <w:szCs w:val="24"/>
        </w:rPr>
        <w:t xml:space="preserve">  </w:t>
      </w:r>
    </w:p>
    <w:sectPr w:rsidR="00736BE1" w:rsidRPr="00005792" w:rsidSect="00B10D58">
      <w:headerReference w:type="default" r:id="rId7"/>
      <w:footerReference w:type="even" r:id="rId8"/>
      <w:footerReference w:type="default" r:id="rId9"/>
      <w:pgSz w:w="12240" w:h="15840" w:code="1"/>
      <w:pgMar w:top="1440" w:right="1440" w:bottom="1440" w:left="1440" w:header="720" w:footer="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DD066" w14:textId="77777777" w:rsidR="00877087" w:rsidRDefault="00877087">
      <w:r>
        <w:separator/>
      </w:r>
    </w:p>
  </w:endnote>
  <w:endnote w:type="continuationSeparator" w:id="0">
    <w:p w14:paraId="71ADC487" w14:textId="77777777" w:rsidR="00877087" w:rsidRDefault="0087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BEE9" w14:textId="77777777" w:rsidR="000B58BA" w:rsidRDefault="00B611A3">
    <w:pPr>
      <w:pStyle w:val="Footer"/>
      <w:framePr w:wrap="around" w:vAnchor="text" w:hAnchor="margin" w:xAlign="center" w:y="1"/>
      <w:rPr>
        <w:rStyle w:val="PageNumber"/>
      </w:rPr>
    </w:pPr>
    <w:r>
      <w:rPr>
        <w:rStyle w:val="PageNumber"/>
      </w:rPr>
      <w:fldChar w:fldCharType="begin"/>
    </w:r>
    <w:r w:rsidR="000B58BA">
      <w:rPr>
        <w:rStyle w:val="PageNumber"/>
      </w:rPr>
      <w:instrText xml:space="preserve">PAGE  </w:instrText>
    </w:r>
    <w:r>
      <w:rPr>
        <w:rStyle w:val="PageNumber"/>
      </w:rPr>
      <w:fldChar w:fldCharType="separate"/>
    </w:r>
    <w:r w:rsidR="000B58BA">
      <w:rPr>
        <w:rStyle w:val="PageNumber"/>
        <w:noProof/>
      </w:rPr>
      <w:t>1</w:t>
    </w:r>
    <w:r>
      <w:rPr>
        <w:rStyle w:val="PageNumber"/>
      </w:rPr>
      <w:fldChar w:fldCharType="end"/>
    </w:r>
  </w:p>
  <w:p w14:paraId="7D5AD4BF" w14:textId="77777777" w:rsidR="000B58BA" w:rsidRDefault="000B5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73461092"/>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1E9C9F53" w14:textId="46E5B1B6" w:rsidR="00B10D58" w:rsidRPr="00B10D58" w:rsidRDefault="00B10D58">
            <w:pPr>
              <w:pStyle w:val="Footer"/>
              <w:jc w:val="center"/>
              <w:rPr>
                <w:sz w:val="16"/>
                <w:szCs w:val="16"/>
              </w:rPr>
            </w:pPr>
            <w:r w:rsidRPr="00B10D58">
              <w:rPr>
                <w:sz w:val="16"/>
                <w:szCs w:val="16"/>
              </w:rPr>
              <w:t xml:space="preserve">Page </w:t>
            </w:r>
            <w:r w:rsidRPr="00B10D58">
              <w:rPr>
                <w:sz w:val="16"/>
                <w:szCs w:val="16"/>
              </w:rPr>
              <w:fldChar w:fldCharType="begin"/>
            </w:r>
            <w:r w:rsidRPr="00B10D58">
              <w:rPr>
                <w:sz w:val="16"/>
                <w:szCs w:val="16"/>
              </w:rPr>
              <w:instrText xml:space="preserve"> PAGE </w:instrText>
            </w:r>
            <w:r w:rsidRPr="00B10D58">
              <w:rPr>
                <w:sz w:val="16"/>
                <w:szCs w:val="16"/>
              </w:rPr>
              <w:fldChar w:fldCharType="separate"/>
            </w:r>
            <w:r w:rsidRPr="00B10D58">
              <w:rPr>
                <w:noProof/>
                <w:sz w:val="16"/>
                <w:szCs w:val="16"/>
              </w:rPr>
              <w:t>2</w:t>
            </w:r>
            <w:r w:rsidRPr="00B10D58">
              <w:rPr>
                <w:sz w:val="16"/>
                <w:szCs w:val="16"/>
              </w:rPr>
              <w:fldChar w:fldCharType="end"/>
            </w:r>
            <w:r w:rsidRPr="00B10D58">
              <w:rPr>
                <w:sz w:val="16"/>
                <w:szCs w:val="16"/>
              </w:rPr>
              <w:t xml:space="preserve"> of </w:t>
            </w:r>
            <w:r w:rsidRPr="00B10D58">
              <w:rPr>
                <w:sz w:val="16"/>
                <w:szCs w:val="16"/>
              </w:rPr>
              <w:fldChar w:fldCharType="begin"/>
            </w:r>
            <w:r w:rsidRPr="00B10D58">
              <w:rPr>
                <w:sz w:val="16"/>
                <w:szCs w:val="16"/>
              </w:rPr>
              <w:instrText xml:space="preserve"> NUMPAGES  </w:instrText>
            </w:r>
            <w:r w:rsidRPr="00B10D58">
              <w:rPr>
                <w:sz w:val="16"/>
                <w:szCs w:val="16"/>
              </w:rPr>
              <w:fldChar w:fldCharType="separate"/>
            </w:r>
            <w:r w:rsidRPr="00B10D58">
              <w:rPr>
                <w:noProof/>
                <w:sz w:val="16"/>
                <w:szCs w:val="16"/>
              </w:rPr>
              <w:t>2</w:t>
            </w:r>
            <w:r w:rsidRPr="00B10D58">
              <w:rPr>
                <w:sz w:val="16"/>
                <w:szCs w:val="16"/>
              </w:rPr>
              <w:fldChar w:fldCharType="end"/>
            </w:r>
          </w:p>
        </w:sdtContent>
      </w:sdt>
    </w:sdtContent>
  </w:sdt>
  <w:p w14:paraId="6DB619B5" w14:textId="495A0C74" w:rsidR="00B10D58" w:rsidRDefault="00B10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197B5" w14:textId="77777777" w:rsidR="00877087" w:rsidRDefault="00877087">
      <w:r>
        <w:separator/>
      </w:r>
    </w:p>
  </w:footnote>
  <w:footnote w:type="continuationSeparator" w:id="0">
    <w:p w14:paraId="48E8F967" w14:textId="77777777" w:rsidR="00877087" w:rsidRDefault="00877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4D1E" w14:textId="77777777" w:rsidR="000B58BA" w:rsidRPr="00FA5FBB" w:rsidRDefault="000B58BA" w:rsidP="006E37B6">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C42"/>
    <w:multiLevelType w:val="hybridMultilevel"/>
    <w:tmpl w:val="EB3E36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561B3"/>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35F0F30"/>
    <w:multiLevelType w:val="hybridMultilevel"/>
    <w:tmpl w:val="5C3A8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85ECD"/>
    <w:multiLevelType w:val="hybridMultilevel"/>
    <w:tmpl w:val="5332F66E"/>
    <w:lvl w:ilvl="0" w:tplc="389E54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D40D5"/>
    <w:multiLevelType w:val="hybridMultilevel"/>
    <w:tmpl w:val="E926FC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B2B43"/>
    <w:multiLevelType w:val="hybridMultilevel"/>
    <w:tmpl w:val="3D6E0AF8"/>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F2A7D29"/>
    <w:multiLevelType w:val="hybridMultilevel"/>
    <w:tmpl w:val="A894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534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0321BF"/>
    <w:multiLevelType w:val="singleLevel"/>
    <w:tmpl w:val="87DEBB1A"/>
    <w:lvl w:ilvl="0">
      <w:start w:val="1"/>
      <w:numFmt w:val="decimal"/>
      <w:lvlText w:val="%1."/>
      <w:lvlJc w:val="left"/>
      <w:pPr>
        <w:tabs>
          <w:tab w:val="num" w:pos="1440"/>
        </w:tabs>
        <w:ind w:left="1440" w:hanging="720"/>
      </w:pPr>
      <w:rPr>
        <w:rFonts w:hint="default"/>
      </w:rPr>
    </w:lvl>
  </w:abstractNum>
  <w:abstractNum w:abstractNumId="9" w15:restartNumberingAfterBreak="0">
    <w:nsid w:val="173D3A26"/>
    <w:multiLevelType w:val="hybridMultilevel"/>
    <w:tmpl w:val="6A3024A0"/>
    <w:lvl w:ilvl="0" w:tplc="E36097A0">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855585"/>
    <w:multiLevelType w:val="hybridMultilevel"/>
    <w:tmpl w:val="4ED6E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229A8"/>
    <w:multiLevelType w:val="hybridMultilevel"/>
    <w:tmpl w:val="AF0CFE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B66A83"/>
    <w:multiLevelType w:val="hybridMultilevel"/>
    <w:tmpl w:val="FBAEE930"/>
    <w:lvl w:ilvl="0" w:tplc="389E54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0075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BC427C"/>
    <w:multiLevelType w:val="hybridMultilevel"/>
    <w:tmpl w:val="788E485A"/>
    <w:lvl w:ilvl="0" w:tplc="FFFFFFFF">
      <w:start w:val="1"/>
      <w:numFmt w:val="lowerLetter"/>
      <w:lvlText w:val="%1)"/>
      <w:lvlJc w:val="left"/>
      <w:pPr>
        <w:ind w:left="720" w:hanging="360"/>
      </w:p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505C73"/>
    <w:multiLevelType w:val="hybridMultilevel"/>
    <w:tmpl w:val="FC9A2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11A05"/>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D5F4E41"/>
    <w:multiLevelType w:val="hybridMultilevel"/>
    <w:tmpl w:val="BC70861A"/>
    <w:lvl w:ilvl="0" w:tplc="04090017">
      <w:start w:val="1"/>
      <w:numFmt w:val="lowerLetter"/>
      <w:lvlText w:val="%1)"/>
      <w:lvlJc w:val="lef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D6BEF"/>
    <w:multiLevelType w:val="hybridMultilevel"/>
    <w:tmpl w:val="0332D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545B06"/>
    <w:multiLevelType w:val="hybridMultilevel"/>
    <w:tmpl w:val="02DCF24C"/>
    <w:lvl w:ilvl="0" w:tplc="2B8618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A021CA"/>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3BE213D8"/>
    <w:multiLevelType w:val="hybridMultilevel"/>
    <w:tmpl w:val="CC0EF1C8"/>
    <w:lvl w:ilvl="0" w:tplc="FFFFFFFF">
      <w:start w:val="1"/>
      <w:numFmt w:val="lowerLetter"/>
      <w:lvlText w:val="%1)"/>
      <w:lvlJc w:val="left"/>
      <w:pPr>
        <w:ind w:left="720" w:hanging="360"/>
      </w:p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B3522A"/>
    <w:multiLevelType w:val="hybridMultilevel"/>
    <w:tmpl w:val="872C2B16"/>
    <w:lvl w:ilvl="0" w:tplc="4A5AEA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BC58C8"/>
    <w:multiLevelType w:val="hybridMultilevel"/>
    <w:tmpl w:val="5C3495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2F14A8"/>
    <w:multiLevelType w:val="hybridMultilevel"/>
    <w:tmpl w:val="5D36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02CBE"/>
    <w:multiLevelType w:val="hybridMultilevel"/>
    <w:tmpl w:val="3B3CC622"/>
    <w:lvl w:ilvl="0" w:tplc="389E54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5E14F1"/>
    <w:multiLevelType w:val="hybridMultilevel"/>
    <w:tmpl w:val="A6827A68"/>
    <w:lvl w:ilvl="0" w:tplc="EA041C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680B50"/>
    <w:multiLevelType w:val="hybridMultilevel"/>
    <w:tmpl w:val="6C9863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4364A2"/>
    <w:multiLevelType w:val="hybridMultilevel"/>
    <w:tmpl w:val="DDB2B1D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446E90"/>
    <w:multiLevelType w:val="hybridMultilevel"/>
    <w:tmpl w:val="FB5C9C06"/>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4F0D6E3E"/>
    <w:multiLevelType w:val="hybridMultilevel"/>
    <w:tmpl w:val="FC18C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B50D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6D20678"/>
    <w:multiLevelType w:val="hybridMultilevel"/>
    <w:tmpl w:val="A3A6CA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D77A76"/>
    <w:multiLevelType w:val="hybridMultilevel"/>
    <w:tmpl w:val="705E1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C5323FE"/>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5C5579C6"/>
    <w:multiLevelType w:val="hybridMultilevel"/>
    <w:tmpl w:val="0FFC784C"/>
    <w:lvl w:ilvl="0" w:tplc="8EAA723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C866EB"/>
    <w:multiLevelType w:val="hybridMultilevel"/>
    <w:tmpl w:val="371239FA"/>
    <w:lvl w:ilvl="0" w:tplc="872660FA">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63798B"/>
    <w:multiLevelType w:val="hybridMultilevel"/>
    <w:tmpl w:val="38CC5D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8C0B51"/>
    <w:multiLevelType w:val="hybridMultilevel"/>
    <w:tmpl w:val="97F0404E"/>
    <w:lvl w:ilvl="0" w:tplc="0409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700239A6"/>
    <w:multiLevelType w:val="singleLevel"/>
    <w:tmpl w:val="B3E27C04"/>
    <w:lvl w:ilvl="0">
      <w:start w:val="1"/>
      <w:numFmt w:val="decimal"/>
      <w:lvlText w:val="%1."/>
      <w:lvlJc w:val="left"/>
      <w:pPr>
        <w:tabs>
          <w:tab w:val="num" w:pos="1080"/>
        </w:tabs>
        <w:ind w:left="1080" w:hanging="360"/>
      </w:pPr>
      <w:rPr>
        <w:rFonts w:hint="default"/>
      </w:rPr>
    </w:lvl>
  </w:abstractNum>
  <w:abstractNum w:abstractNumId="40" w15:restartNumberingAfterBreak="0">
    <w:nsid w:val="7044261C"/>
    <w:multiLevelType w:val="hybridMultilevel"/>
    <w:tmpl w:val="6008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290E79"/>
    <w:multiLevelType w:val="hybridMultilevel"/>
    <w:tmpl w:val="A5E237F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71C306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3B64D04"/>
    <w:multiLevelType w:val="hybridMultilevel"/>
    <w:tmpl w:val="BDEA5F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C775E2"/>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59526C7"/>
    <w:multiLevelType w:val="hybridMultilevel"/>
    <w:tmpl w:val="75C234F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6" w15:restartNumberingAfterBreak="0">
    <w:nsid w:val="7CC60DE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34"/>
  </w:num>
  <w:num w:numId="3">
    <w:abstractNumId w:val="46"/>
  </w:num>
  <w:num w:numId="4">
    <w:abstractNumId w:val="16"/>
  </w:num>
  <w:num w:numId="5">
    <w:abstractNumId w:val="42"/>
  </w:num>
  <w:num w:numId="6">
    <w:abstractNumId w:val="39"/>
  </w:num>
  <w:num w:numId="7">
    <w:abstractNumId w:val="7"/>
  </w:num>
  <w:num w:numId="8">
    <w:abstractNumId w:val="44"/>
  </w:num>
  <w:num w:numId="9">
    <w:abstractNumId w:val="9"/>
  </w:num>
  <w:num w:numId="10">
    <w:abstractNumId w:val="3"/>
  </w:num>
  <w:num w:numId="11">
    <w:abstractNumId w:val="26"/>
  </w:num>
  <w:num w:numId="12">
    <w:abstractNumId w:val="25"/>
  </w:num>
  <w:num w:numId="13">
    <w:abstractNumId w:val="22"/>
  </w:num>
  <w:num w:numId="14">
    <w:abstractNumId w:val="12"/>
  </w:num>
  <w:num w:numId="15">
    <w:abstractNumId w:val="19"/>
  </w:num>
  <w:num w:numId="16">
    <w:abstractNumId w:val="8"/>
  </w:num>
  <w:num w:numId="17">
    <w:abstractNumId w:val="31"/>
  </w:num>
  <w:num w:numId="18">
    <w:abstractNumId w:val="20"/>
  </w:num>
  <w:num w:numId="19">
    <w:abstractNumId w:val="13"/>
  </w:num>
  <w:num w:numId="20">
    <w:abstractNumId w:val="24"/>
  </w:num>
  <w:num w:numId="21">
    <w:abstractNumId w:val="27"/>
  </w:num>
  <w:num w:numId="22">
    <w:abstractNumId w:val="2"/>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0"/>
  </w:num>
  <w:num w:numId="26">
    <w:abstractNumId w:val="35"/>
  </w:num>
  <w:num w:numId="27">
    <w:abstractNumId w:val="30"/>
  </w:num>
  <w:num w:numId="28">
    <w:abstractNumId w:val="36"/>
  </w:num>
  <w:num w:numId="29">
    <w:abstractNumId w:val="17"/>
  </w:num>
  <w:num w:numId="30">
    <w:abstractNumId w:val="18"/>
  </w:num>
  <w:num w:numId="31">
    <w:abstractNumId w:val="28"/>
  </w:num>
  <w:num w:numId="32">
    <w:abstractNumId w:val="38"/>
  </w:num>
  <w:num w:numId="33">
    <w:abstractNumId w:val="29"/>
  </w:num>
  <w:num w:numId="34">
    <w:abstractNumId w:val="4"/>
  </w:num>
  <w:num w:numId="35">
    <w:abstractNumId w:val="43"/>
  </w:num>
  <w:num w:numId="36">
    <w:abstractNumId w:val="0"/>
  </w:num>
  <w:num w:numId="37">
    <w:abstractNumId w:val="10"/>
  </w:num>
  <w:num w:numId="38">
    <w:abstractNumId w:val="37"/>
  </w:num>
  <w:num w:numId="39">
    <w:abstractNumId w:val="11"/>
  </w:num>
  <w:num w:numId="40">
    <w:abstractNumId w:val="23"/>
  </w:num>
  <w:num w:numId="41">
    <w:abstractNumId w:val="32"/>
  </w:num>
  <w:num w:numId="42">
    <w:abstractNumId w:val="41"/>
  </w:num>
  <w:num w:numId="43">
    <w:abstractNumId w:val="45"/>
  </w:num>
  <w:num w:numId="44">
    <w:abstractNumId w:val="14"/>
  </w:num>
  <w:num w:numId="45">
    <w:abstractNumId w:val="21"/>
  </w:num>
  <w:num w:numId="46">
    <w:abstractNumId w:val="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BE1"/>
    <w:rsid w:val="00005792"/>
    <w:rsid w:val="00053254"/>
    <w:rsid w:val="0005651A"/>
    <w:rsid w:val="00074C00"/>
    <w:rsid w:val="000B58BA"/>
    <w:rsid w:val="000C2309"/>
    <w:rsid w:val="0014392F"/>
    <w:rsid w:val="00145DEF"/>
    <w:rsid w:val="001577D3"/>
    <w:rsid w:val="001774FE"/>
    <w:rsid w:val="00191B7D"/>
    <w:rsid w:val="001C66BC"/>
    <w:rsid w:val="001D1702"/>
    <w:rsid w:val="001E7977"/>
    <w:rsid w:val="00200EBF"/>
    <w:rsid w:val="00217E80"/>
    <w:rsid w:val="002839B7"/>
    <w:rsid w:val="00291278"/>
    <w:rsid w:val="0029445B"/>
    <w:rsid w:val="002969E0"/>
    <w:rsid w:val="002A3BF7"/>
    <w:rsid w:val="002B59AA"/>
    <w:rsid w:val="002B64EB"/>
    <w:rsid w:val="002D417D"/>
    <w:rsid w:val="003063D6"/>
    <w:rsid w:val="00320578"/>
    <w:rsid w:val="003415C6"/>
    <w:rsid w:val="00347C34"/>
    <w:rsid w:val="00371531"/>
    <w:rsid w:val="003A521E"/>
    <w:rsid w:val="003A7399"/>
    <w:rsid w:val="00406552"/>
    <w:rsid w:val="00416087"/>
    <w:rsid w:val="004226AA"/>
    <w:rsid w:val="004308A9"/>
    <w:rsid w:val="00432240"/>
    <w:rsid w:val="0046116A"/>
    <w:rsid w:val="00466A0D"/>
    <w:rsid w:val="00484B8B"/>
    <w:rsid w:val="004C076E"/>
    <w:rsid w:val="004C34D7"/>
    <w:rsid w:val="004F1706"/>
    <w:rsid w:val="004F4B9C"/>
    <w:rsid w:val="005234B2"/>
    <w:rsid w:val="00534A91"/>
    <w:rsid w:val="00543358"/>
    <w:rsid w:val="00583501"/>
    <w:rsid w:val="005856CA"/>
    <w:rsid w:val="005A318E"/>
    <w:rsid w:val="005A7586"/>
    <w:rsid w:val="005B63FC"/>
    <w:rsid w:val="005E490E"/>
    <w:rsid w:val="006322D0"/>
    <w:rsid w:val="00636AE7"/>
    <w:rsid w:val="00667D9C"/>
    <w:rsid w:val="00673859"/>
    <w:rsid w:val="006E37B6"/>
    <w:rsid w:val="00736BE1"/>
    <w:rsid w:val="00752124"/>
    <w:rsid w:val="00770D62"/>
    <w:rsid w:val="007941CD"/>
    <w:rsid w:val="007B0DDA"/>
    <w:rsid w:val="00820709"/>
    <w:rsid w:val="00845D04"/>
    <w:rsid w:val="00855F08"/>
    <w:rsid w:val="00861D5C"/>
    <w:rsid w:val="00877087"/>
    <w:rsid w:val="0088750C"/>
    <w:rsid w:val="00891260"/>
    <w:rsid w:val="008A0BBC"/>
    <w:rsid w:val="008C1582"/>
    <w:rsid w:val="008C4FD6"/>
    <w:rsid w:val="009437B1"/>
    <w:rsid w:val="00943EFA"/>
    <w:rsid w:val="00991C35"/>
    <w:rsid w:val="009A1EAD"/>
    <w:rsid w:val="009A41C0"/>
    <w:rsid w:val="009C11B4"/>
    <w:rsid w:val="00A13B7D"/>
    <w:rsid w:val="00A17A5A"/>
    <w:rsid w:val="00A3084B"/>
    <w:rsid w:val="00A53C7A"/>
    <w:rsid w:val="00A644CD"/>
    <w:rsid w:val="00B04B9C"/>
    <w:rsid w:val="00B10D58"/>
    <w:rsid w:val="00B126FA"/>
    <w:rsid w:val="00B342C7"/>
    <w:rsid w:val="00B360BA"/>
    <w:rsid w:val="00B5202E"/>
    <w:rsid w:val="00B611A3"/>
    <w:rsid w:val="00B722FD"/>
    <w:rsid w:val="00B753B3"/>
    <w:rsid w:val="00B96D4E"/>
    <w:rsid w:val="00BB3A80"/>
    <w:rsid w:val="00C42D67"/>
    <w:rsid w:val="00C54918"/>
    <w:rsid w:val="00C854DB"/>
    <w:rsid w:val="00C86912"/>
    <w:rsid w:val="00CD160F"/>
    <w:rsid w:val="00CE66D8"/>
    <w:rsid w:val="00D03B17"/>
    <w:rsid w:val="00D04EED"/>
    <w:rsid w:val="00D21F42"/>
    <w:rsid w:val="00D235B3"/>
    <w:rsid w:val="00D26FC5"/>
    <w:rsid w:val="00D44E87"/>
    <w:rsid w:val="00D462D6"/>
    <w:rsid w:val="00D56FBD"/>
    <w:rsid w:val="00D813D3"/>
    <w:rsid w:val="00DB3B01"/>
    <w:rsid w:val="00DC4D6D"/>
    <w:rsid w:val="00DE5DA2"/>
    <w:rsid w:val="00E03273"/>
    <w:rsid w:val="00E41589"/>
    <w:rsid w:val="00E55962"/>
    <w:rsid w:val="00E57693"/>
    <w:rsid w:val="00E60332"/>
    <w:rsid w:val="00E665A3"/>
    <w:rsid w:val="00EB62B2"/>
    <w:rsid w:val="00EC3C81"/>
    <w:rsid w:val="00EC659D"/>
    <w:rsid w:val="00F21584"/>
    <w:rsid w:val="00F65CA7"/>
    <w:rsid w:val="00FA343B"/>
    <w:rsid w:val="00FA5FBB"/>
    <w:rsid w:val="00FB1760"/>
    <w:rsid w:val="00FC4A43"/>
    <w:rsid w:val="00FF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52D61"/>
  <w15:docId w15:val="{CE13A993-BD97-4FF9-8A53-2AF38C50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spacing w:line="360" w:lineRule="auto"/>
      <w:outlineLvl w:val="1"/>
    </w:pPr>
    <w:rPr>
      <w:b/>
      <w:sz w:val="24"/>
    </w:rPr>
  </w:style>
  <w:style w:type="paragraph" w:styleId="Heading3">
    <w:name w:val="heading 3"/>
    <w:basedOn w:val="Normal"/>
    <w:next w:val="Normal"/>
    <w:qFormat/>
    <w:pPr>
      <w:keepNext/>
      <w:spacing w:line="360" w:lineRule="auto"/>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semiHidden/>
    <w:pPr>
      <w:tabs>
        <w:tab w:val="left" w:pos="-1080"/>
        <w:tab w:val="left" w:pos="-720"/>
        <w:tab w:val="left" w:pos="0"/>
        <w:tab w:val="left" w:pos="720"/>
        <w:tab w:val="left" w:pos="1080"/>
      </w:tabs>
    </w:pPr>
    <w:rPr>
      <w:sz w:val="22"/>
    </w:rPr>
  </w:style>
  <w:style w:type="paragraph" w:styleId="BodyText2">
    <w:name w:val="Body Text 2"/>
    <w:basedOn w:val="Normal"/>
    <w:semiHidden/>
    <w:pPr>
      <w:tabs>
        <w:tab w:val="left" w:pos="-1080"/>
        <w:tab w:val="left" w:pos="-720"/>
        <w:tab w:val="left" w:pos="0"/>
        <w:tab w:val="left" w:pos="360"/>
      </w:tabs>
    </w:pPr>
    <w:rPr>
      <w:b/>
      <w:bCs/>
      <w:sz w:val="22"/>
    </w:rPr>
  </w:style>
  <w:style w:type="paragraph" w:styleId="BodyTextIndent">
    <w:name w:val="Body Text Indent"/>
    <w:basedOn w:val="Normal"/>
    <w:semiHidden/>
    <w:pPr>
      <w:tabs>
        <w:tab w:val="left" w:pos="-1080"/>
        <w:tab w:val="left" w:pos="-720"/>
        <w:tab w:val="left" w:pos="0"/>
        <w:tab w:val="left" w:pos="720"/>
        <w:tab w:val="left" w:pos="1080"/>
        <w:tab w:val="left" w:pos="1440"/>
        <w:tab w:val="left" w:pos="2160"/>
        <w:tab w:val="left" w:pos="2880"/>
        <w:tab w:val="left" w:pos="3600"/>
        <w:tab w:val="left" w:pos="3960"/>
        <w:tab w:val="left" w:pos="5040"/>
      </w:tabs>
      <w:ind w:left="720" w:hanging="720"/>
    </w:pPr>
    <w:rPr>
      <w:sz w:val="22"/>
    </w:rPr>
  </w:style>
  <w:style w:type="paragraph" w:styleId="BalloonText">
    <w:name w:val="Balloon Text"/>
    <w:basedOn w:val="Normal"/>
    <w:link w:val="BalloonTextChar"/>
    <w:uiPriority w:val="99"/>
    <w:semiHidden/>
    <w:unhideWhenUsed/>
    <w:rsid w:val="001D1702"/>
    <w:rPr>
      <w:rFonts w:ascii="Tahoma" w:hAnsi="Tahoma" w:cs="Tahoma"/>
      <w:sz w:val="16"/>
      <w:szCs w:val="16"/>
    </w:rPr>
  </w:style>
  <w:style w:type="character" w:customStyle="1" w:styleId="BalloonTextChar">
    <w:name w:val="Balloon Text Char"/>
    <w:link w:val="BalloonText"/>
    <w:uiPriority w:val="99"/>
    <w:semiHidden/>
    <w:rsid w:val="001D1702"/>
    <w:rPr>
      <w:rFonts w:ascii="Tahoma" w:hAnsi="Tahoma" w:cs="Tahoma"/>
      <w:sz w:val="16"/>
      <w:szCs w:val="16"/>
    </w:rPr>
  </w:style>
  <w:style w:type="paragraph" w:customStyle="1" w:styleId="Default">
    <w:name w:val="Default"/>
    <w:rsid w:val="00E4158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E03273"/>
    <w:pPr>
      <w:ind w:left="720"/>
    </w:pPr>
    <w:rPr>
      <w:rFonts w:ascii="Calibri" w:eastAsia="Calibri" w:hAnsi="Calibri" w:cs="Calibri"/>
      <w:sz w:val="22"/>
      <w:szCs w:val="22"/>
    </w:rPr>
  </w:style>
  <w:style w:type="character" w:customStyle="1" w:styleId="FooterChar">
    <w:name w:val="Footer Char"/>
    <w:basedOn w:val="DefaultParagraphFont"/>
    <w:link w:val="Footer"/>
    <w:uiPriority w:val="99"/>
    <w:rsid w:val="00B5202E"/>
  </w:style>
  <w:style w:type="character" w:customStyle="1" w:styleId="HeaderChar">
    <w:name w:val="Header Char"/>
    <w:basedOn w:val="DefaultParagraphFont"/>
    <w:link w:val="Header"/>
    <w:uiPriority w:val="99"/>
    <w:rsid w:val="0014392F"/>
  </w:style>
  <w:style w:type="paragraph" w:styleId="Revision">
    <w:name w:val="Revision"/>
    <w:hidden/>
    <w:uiPriority w:val="99"/>
    <w:semiHidden/>
    <w:rsid w:val="00D813D3"/>
  </w:style>
  <w:style w:type="character" w:customStyle="1" w:styleId="Heading1Char">
    <w:name w:val="Heading 1 Char"/>
    <w:basedOn w:val="DefaultParagraphFont"/>
    <w:link w:val="Heading1"/>
    <w:rsid w:val="008770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4105</Characters>
  <Application>Microsoft Office Word</Application>
  <DocSecurity>4</DocSecurity>
  <PresentationFormat/>
  <Lines>34</Lines>
  <Paragraphs>9</Paragraphs>
  <ScaleCrop>false</ScaleCrop>
  <HeadingPairs>
    <vt:vector size="2" baseType="variant">
      <vt:variant>
        <vt:lpstr>Title</vt:lpstr>
      </vt:variant>
      <vt:variant>
        <vt:i4>1</vt:i4>
      </vt:variant>
    </vt:vector>
  </HeadingPairs>
  <TitlesOfParts>
    <vt:vector size="1" baseType="lpstr">
      <vt:lpstr>City of Sun Prairie</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Sharon Wolf</cp:lastModifiedBy>
  <cp:revision>2</cp:revision>
  <cp:lastPrinted>2023-05-04T19:34:00Z</cp:lastPrinted>
  <dcterms:created xsi:type="dcterms:W3CDTF">2023-05-19T17:03:00Z</dcterms:created>
  <dcterms:modified xsi:type="dcterms:W3CDTF">2023-05-19T17:03:00Z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59b257fe14649ac9eabfbf4055d645f608dee909b57b7bc2680b8aff1178d8fe</vt:lpwstr>
  </property>
</Properties>
</file>